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49b8b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9b8b1"/>
          <w:sz w:val="26"/>
          <w:szCs w:val="26"/>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9b8b1"/>
          <w:sz w:val="26"/>
          <w:szCs w:val="26"/>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color w:val="49b8b1"/>
          <w:sz w:val="26"/>
          <w:szCs w:val="26"/>
        </w:rPr>
      </w:pPr>
      <w:r w:rsidDel="00000000" w:rsidR="00000000" w:rsidRPr="00000000">
        <w:rPr>
          <w:rFonts w:ascii="Montserrat" w:cs="Montserrat" w:eastAsia="Montserrat" w:hAnsi="Montserrat"/>
          <w:b w:val="1"/>
          <w:color w:val="49b8b1"/>
          <w:sz w:val="26"/>
          <w:szCs w:val="26"/>
          <w:rtl w:val="0"/>
        </w:rPr>
        <w:t xml:space="preserve">FORMATO OBLIGATORIO PARA PROYECTOS DE INFRAESTRUCTURA DE COCINAS TRADICIONALES</w:t>
      </w:r>
    </w:p>
    <w:p w:rsidR="00000000" w:rsidDel="00000000" w:rsidP="00000000" w:rsidRDefault="00000000" w:rsidRPr="00000000" w14:paraId="00000005">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6">
      <w:pPr>
        <w:spacing w:after="160" w:line="259" w:lineRule="auto"/>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proyectos referidos al diseño, construcción, dotación o adecuación de infraestructura para cocinas tradicionales deben evidenciar su relación con tradiciones culinarias y territorios particulares. En tal sentido, deben presentar antecedentes, avances u otra información que evidencie su vínculo con procesos comunitarios o colectivos en torno a la salvaguardia de las tradiciones culinarias en cuestión. Para lo anterior, es necesario indicar cuáles son los colectivos, asociaciones, organizaciones o familias portadoras de saberes culinarios con quienes se han adelantado actividades de investigación, divulgación o transmisión de las prácticas y conocimientos culinarios relacionados con el proyecto. Del mismo modo, se debe aportar información específica sobre dichas actividades, indicando si se han desarrollado documentos, encuentros, contenidos u otras actividades. </w:t>
      </w:r>
    </w:p>
    <w:p w:rsidR="00000000" w:rsidDel="00000000" w:rsidP="00000000" w:rsidRDefault="00000000" w:rsidRPr="00000000" w14:paraId="00000007">
      <w:pPr>
        <w:spacing w:after="160" w:line="259" w:lineRule="auto"/>
        <w:jc w:val="both"/>
        <w:rPr>
          <w:rFonts w:ascii="Montserrat" w:cs="Montserrat" w:eastAsia="Montserrat" w:hAnsi="Montserrat"/>
          <w:b w:val="1"/>
          <w:i w:val="1"/>
        </w:rPr>
      </w:pPr>
      <w:r w:rsidDel="00000000" w:rsidR="00000000" w:rsidRPr="00000000">
        <w:rPr>
          <w:rFonts w:ascii="Montserrat" w:cs="Montserrat" w:eastAsia="Montserrat" w:hAnsi="Montserrat"/>
          <w:b w:val="1"/>
          <w:i w:val="1"/>
          <w:rtl w:val="0"/>
        </w:rPr>
        <w:t xml:space="preserve">Diligencie completamente el presente formato y cargue el documento en la plataforma de postulación en un único documento PDF junto con los soportes que evidencien la información registrada. </w:t>
      </w:r>
    </w:p>
    <w:p w:rsidR="00000000" w:rsidDel="00000000" w:rsidP="00000000" w:rsidRDefault="00000000" w:rsidRPr="00000000" w14:paraId="00000008">
      <w:pPr>
        <w:spacing w:after="160" w:line="259"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9">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Contexto cultural: </w:t>
      </w:r>
    </w:p>
    <w:p w:rsidR="00000000" w:rsidDel="00000000" w:rsidP="00000000" w:rsidRDefault="00000000" w:rsidRPr="00000000" w14:paraId="0000000A">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B">
      <w:pPr>
        <w:ind w:left="0" w:firstLine="0"/>
        <w:jc w:val="both"/>
        <w:rPr>
          <w:rFonts w:ascii="Montserrat Light" w:cs="Montserrat Light" w:eastAsia="Montserrat Light" w:hAnsi="Montserrat Light"/>
          <w:i w:val="1"/>
        </w:rPr>
      </w:pPr>
      <w:r w:rsidDel="00000000" w:rsidR="00000000" w:rsidRPr="00000000">
        <w:rPr>
          <w:rFonts w:ascii="Montserrat Light" w:cs="Montserrat Light" w:eastAsia="Montserrat Light" w:hAnsi="Montserrat Light"/>
          <w:i w:val="1"/>
          <w:rtl w:val="0"/>
        </w:rPr>
        <w:t xml:space="preserve">Describa ampliamente las tradiciones culinarias que busca fortalecer a través de su proyecto</w:t>
      </w:r>
      <w:r w:rsidDel="00000000" w:rsidR="00000000" w:rsidRPr="00000000">
        <w:rPr>
          <w:rFonts w:ascii="Montserrat Light" w:cs="Montserrat Light" w:eastAsia="Montserrat Light" w:hAnsi="Montserrat Light"/>
          <w:i w:val="1"/>
          <w:vertAlign w:val="superscript"/>
        </w:rPr>
        <w:footnoteReference w:customMarkFollows="0" w:id="0"/>
      </w:r>
      <w:r w:rsidDel="00000000" w:rsidR="00000000" w:rsidRPr="00000000">
        <w:rPr>
          <w:rFonts w:ascii="Montserrat Light" w:cs="Montserrat Light" w:eastAsia="Montserrat Light" w:hAnsi="Montserrat Light"/>
          <w:i w:val="1"/>
          <w:rtl w:val="0"/>
        </w:rPr>
        <w:t xml:space="preserve">. Aporte información sobre el contexto territorial, cultural y social en el cual se enmarca dicho universo culinario (máximo 3.000 caracteres).</w:t>
      </w:r>
    </w:p>
    <w:p w:rsidR="00000000" w:rsidDel="00000000" w:rsidP="00000000" w:rsidRDefault="00000000" w:rsidRPr="00000000" w14:paraId="0000000C">
      <w:pPr>
        <w:ind w:left="0" w:firstLine="0"/>
        <w:jc w:val="both"/>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00D">
      <w:pPr>
        <w:ind w:left="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E">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Antecedentes y procesos comunitarios: </w:t>
      </w:r>
    </w:p>
    <w:p w:rsidR="00000000" w:rsidDel="00000000" w:rsidP="00000000" w:rsidRDefault="00000000" w:rsidRPr="00000000" w14:paraId="0000000F">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0">
      <w:pPr>
        <w:ind w:left="0" w:firstLine="0"/>
        <w:jc w:val="both"/>
        <w:rPr>
          <w:rFonts w:ascii="Montserrat Light" w:cs="Montserrat Light" w:eastAsia="Montserrat Light" w:hAnsi="Montserrat Light"/>
          <w:i w:val="1"/>
        </w:rPr>
      </w:pPr>
      <w:r w:rsidDel="00000000" w:rsidR="00000000" w:rsidRPr="00000000">
        <w:rPr>
          <w:rFonts w:ascii="Montserrat Light" w:cs="Montserrat Light" w:eastAsia="Montserrat Light" w:hAnsi="Montserrat Light"/>
          <w:i w:val="1"/>
          <w:rtl w:val="0"/>
        </w:rPr>
        <w:t xml:space="preserve">Indique los antecedentes o avances del titular en relación con procesos comunitarios o colectivos vinculados con la salvaguardia de las tradiciones culinarias que su proyecto busca fortalecer con este proyecto de infraestructura. Es necesario indicar cuáles son los colectivos, asociaciones, organizaciones o familias portadoras de saberes culinarios con quienes se han adelantado actividades de investigación, divulgación o transmisión de las prácticas y conocimientos culinarios relacionados con el proyecto que se presenta en la Convocatoria CoCrea 2024. Del mismo modo, se debe aportar información específica sobre dichas actividades, indicando cuál ha sido la participación del titular y si se han desarrollado documentos, encuentros, contenidos u otras actividades (máximo 3.000 caracteres).</w:t>
      </w:r>
    </w:p>
    <w:p w:rsidR="00000000" w:rsidDel="00000000" w:rsidP="00000000" w:rsidRDefault="00000000" w:rsidRPr="00000000" w14:paraId="00000011">
      <w:pPr>
        <w:ind w:left="0" w:firstLine="0"/>
        <w:jc w:val="both"/>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012">
      <w:pPr>
        <w:ind w:left="0" w:firstLine="0"/>
        <w:jc w:val="both"/>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013">
      <w:pPr>
        <w:ind w:left="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 </w:t>
      </w:r>
    </w:p>
    <w:p w:rsidR="00000000" w:rsidDel="00000000" w:rsidP="00000000" w:rsidRDefault="00000000" w:rsidRPr="00000000" w14:paraId="00000014">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Sostenibilidad y salvaguardia: </w:t>
      </w:r>
    </w:p>
    <w:p w:rsidR="00000000" w:rsidDel="00000000" w:rsidP="00000000" w:rsidRDefault="00000000" w:rsidRPr="00000000" w14:paraId="00000015">
      <w:pPr>
        <w:ind w:left="0" w:firstLine="0"/>
        <w:jc w:val="both"/>
        <w:rPr>
          <w:rFonts w:ascii="Montserrat Light" w:cs="Montserrat Light" w:eastAsia="Montserrat Light" w:hAnsi="Montserrat Light"/>
          <w:i w:val="1"/>
        </w:rPr>
      </w:pPr>
      <w:r w:rsidDel="00000000" w:rsidR="00000000" w:rsidRPr="00000000">
        <w:rPr>
          <w:rFonts w:ascii="Montserrat Light" w:cs="Montserrat Light" w:eastAsia="Montserrat Light" w:hAnsi="Montserrat Light"/>
          <w:i w:val="1"/>
          <w:rtl w:val="0"/>
        </w:rPr>
        <w:t xml:space="preserve">Explique cómo se concibe la sostenibilidad del espacio culinario a largo plazo y cuáles serán sus aportes para salvaguardar, divulgar o transmitir las técnicas, prácticas, saberes y procesos sociales vinculados con las tradiciones culinarias que se pondrán en práctica en dicho espacio. (Máximo 3000 caracteres)</w:t>
      </w:r>
    </w:p>
    <w:p w:rsidR="00000000" w:rsidDel="00000000" w:rsidP="00000000" w:rsidRDefault="00000000" w:rsidRPr="00000000" w14:paraId="00000016">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7">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Soportes: </w:t>
      </w:r>
    </w:p>
    <w:p w:rsidR="00000000" w:rsidDel="00000000" w:rsidP="00000000" w:rsidRDefault="00000000" w:rsidRPr="00000000" w14:paraId="00000018">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9">
      <w:pPr>
        <w:jc w:val="both"/>
        <w:rPr>
          <w:rFonts w:ascii="Montserrat Light" w:cs="Montserrat Light" w:eastAsia="Montserrat Light" w:hAnsi="Montserrat Light"/>
          <w:i w:val="1"/>
        </w:rPr>
      </w:pPr>
      <w:r w:rsidDel="00000000" w:rsidR="00000000" w:rsidRPr="00000000">
        <w:rPr>
          <w:rFonts w:ascii="Montserrat Light" w:cs="Montserrat Light" w:eastAsia="Montserrat Light" w:hAnsi="Montserrat Light"/>
          <w:i w:val="1"/>
          <w:rtl w:val="0"/>
        </w:rPr>
        <w:t xml:space="preserve">Incluya a continuación soportes que permitan evidenciar la información consignada en el formato. Serán tenidos en cuenta soportes en distintos formatos. Por ejemplo; certificados, fotografías, notas de prensa, recortes de periódico, folletos, cartillas, capturas de pantalla, videos (mediante enlaces en el PDF) u otros documentos. Explique y ponga en contexto los soportes presentados. Asegúrese de indicar la fecha y lugar de realización de las actividades que se evidencian. </w:t>
      </w:r>
    </w:p>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Montserrat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center"/>
      <w:rPr>
        <w:rFonts w:ascii="Montserrat Black" w:cs="Montserrat Black" w:eastAsia="Montserrat Black" w:hAnsi="Montserrat Black"/>
        <w:color w:val="3d85c6"/>
      </w:rPr>
    </w:pPr>
    <w:r w:rsidDel="00000000" w:rsidR="00000000" w:rsidRPr="00000000">
      <w:rPr>
        <w:rFonts w:ascii="Montserrat Black" w:cs="Montserrat Black" w:eastAsia="Montserrat Black" w:hAnsi="Montserrat Black"/>
        <w:color w:val="3d85c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A">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Roboto Light" w:cs="Roboto Light" w:eastAsia="Roboto Light" w:hAnsi="Roboto Light"/>
          <w:color w:val="434343"/>
          <w:sz w:val="18"/>
          <w:szCs w:val="18"/>
          <w:rtl w:val="0"/>
        </w:rPr>
        <w:t xml:space="preserve"> Tenga en cuenta las definiciones y lineamientos de la “Política para el conocimiento, la salvaguardia y el fomento de la alimentación y las cocinas tradicionales de Colombia” del Ministerio de Cultura. Consúltese</w:t>
      </w:r>
      <w:r w:rsidDel="00000000" w:rsidR="00000000" w:rsidRPr="00000000">
        <w:rPr>
          <w:rFonts w:ascii="Roboto Light" w:cs="Roboto Light" w:eastAsia="Roboto Light" w:hAnsi="Roboto Light"/>
          <w:color w:val="434343"/>
          <w:sz w:val="18"/>
          <w:szCs w:val="18"/>
          <w:u w:val="single"/>
          <w:rtl w:val="0"/>
        </w:rPr>
        <w:t xml:space="preserve"> </w:t>
      </w:r>
      <w:hyperlink r:id="rId1">
        <w:r w:rsidDel="00000000" w:rsidR="00000000" w:rsidRPr="00000000">
          <w:rPr>
            <w:rFonts w:ascii="Roboto Light" w:cs="Roboto Light" w:eastAsia="Roboto Light" w:hAnsi="Roboto Light"/>
            <w:color w:val="434343"/>
            <w:sz w:val="18"/>
            <w:szCs w:val="18"/>
            <w:u w:val="single"/>
            <w:rtl w:val="0"/>
          </w:rPr>
          <w:t xml:space="preserve">en este enlace</w:t>
        </w:r>
      </w:hyperlink>
      <w:r w:rsidDel="00000000" w:rsidR="00000000" w:rsidRPr="00000000">
        <w:rPr>
          <w:rFonts w:ascii="Roboto Light" w:cs="Roboto Light" w:eastAsia="Roboto Light" w:hAnsi="Roboto Light"/>
          <w:color w:val="434343"/>
          <w:sz w:val="18"/>
          <w:szCs w:val="18"/>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4719638</wp:posOffset>
          </wp:positionH>
          <wp:positionV relativeFrom="paragraph">
            <wp:posOffset>-188794</wp:posOffset>
          </wp:positionV>
          <wp:extent cx="1271588" cy="484070"/>
          <wp:effectExtent b="0" l="0" r="0" t="0"/>
          <wp:wrapNone/>
          <wp:docPr id="2" name="image2.png"/>
          <a:graphic>
            <a:graphicData uri="http://schemas.openxmlformats.org/drawingml/2006/picture">
              <pic:pic>
                <pic:nvPicPr>
                  <pic:cNvPr id="0" name="image2.png"/>
                  <pic:cNvPicPr preferRelativeResize="0"/>
                </pic:nvPicPr>
                <pic:blipFill>
                  <a:blip r:embed="rId1"/>
                  <a:srcRect b="360" l="0" r="0" t="360"/>
                  <a:stretch>
                    <a:fillRect/>
                  </a:stretch>
                </pic:blipFill>
                <pic:spPr>
                  <a:xfrm>
                    <a:off x="0" y="0"/>
                    <a:ext cx="1271588" cy="48407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-523874</wp:posOffset>
          </wp:positionH>
          <wp:positionV relativeFrom="paragraph">
            <wp:posOffset>-342899</wp:posOffset>
          </wp:positionV>
          <wp:extent cx="1984647" cy="985838"/>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84647" cy="9858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-1066799</wp:posOffset>
          </wp:positionH>
          <wp:positionV relativeFrom="paragraph">
            <wp:posOffset>-342899</wp:posOffset>
          </wp:positionV>
          <wp:extent cx="7781925" cy="10844213"/>
          <wp:effectExtent b="0" l="0" r="0" t="0"/>
          <wp:wrapNone/>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781925" cy="10844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49b8b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MontserratLight-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italic.ttf"/><Relationship Id="rId14" Type="http://schemas.openxmlformats.org/officeDocument/2006/relationships/font" Target="fonts/RobotoLight-boldItalic.ttf"/><Relationship Id="rId5" Type="http://schemas.openxmlformats.org/officeDocument/2006/relationships/font" Target="fonts/MontserratBlack-bold.ttf"/><Relationship Id="rId6" Type="http://schemas.openxmlformats.org/officeDocument/2006/relationships/font" Target="fonts/MontserratBlack-boldItalic.ttf"/><Relationship Id="rId7" Type="http://schemas.openxmlformats.org/officeDocument/2006/relationships/font" Target="fonts/MontserratLight-regular.ttf"/><Relationship Id="rId8" Type="http://schemas.openxmlformats.org/officeDocument/2006/relationships/font" Target="fonts/MontserratLight-bold.ttf"/></Relationships>
</file>

<file path=word/_rels/footnotes.xml.rels><?xml version="1.0" encoding="UTF-8" standalone="yes"?><Relationships xmlns="http://schemas.openxmlformats.org/package/2006/relationships"><Relationship Id="rId1" Type="http://schemas.openxmlformats.org/officeDocument/2006/relationships/hyperlink" Target="https://patrimonio.mincultura.gov.co/SiteAssets/Paginas/Publicaciones-biblioteca-cocinas/biblioteca%2019%20politi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